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20" w:rsidRPr="003A5B0A" w:rsidRDefault="003A5B0A" w:rsidP="003A5B0A">
      <w:bookmarkStart w:id="0" w:name="_GoBack"/>
      <w:bookmarkEnd w:id="0"/>
      <w:r>
        <w:rPr>
          <w:rStyle w:val="Strong"/>
          <w:rFonts w:ascii="Arial" w:hAnsi="Arial" w:cs="Arial"/>
          <w:color w:val="515151"/>
          <w:shd w:val="clear" w:color="auto" w:fill="FFFFFF"/>
        </w:rPr>
        <w:t>Website Terms of Use, Disclaimers, Privacy Policy</w:t>
      </w:r>
      <w:r>
        <w:rPr>
          <w:rFonts w:ascii="Arial" w:hAnsi="Arial" w:cs="Arial"/>
          <w:color w:val="515151"/>
          <w:sz w:val="18"/>
          <w:szCs w:val="18"/>
          <w:shd w:val="clear" w:color="auto" w:fill="FFFFFF"/>
        </w:rPr>
        <w:br/>
      </w:r>
      <w:r>
        <w:rPr>
          <w:rFonts w:ascii="Arial" w:hAnsi="Arial" w:cs="Arial"/>
          <w:color w:val="515151"/>
          <w:sz w:val="18"/>
          <w:szCs w:val="18"/>
          <w:shd w:val="clear" w:color="auto" w:fill="FFFFFF"/>
        </w:rPr>
        <w:br/>
        <w:t>Your use of this Internet web site (the "Site") is subject to the following Terms of Use. Please read them carefully, as they may have changed since your last visit. Your use of this Site indicates your acceptance of these terms. IF YOU DO NOT ACCEPT THESE TERMS, THEN DO NOT USE THIS SITE.</w:t>
      </w:r>
      <w:r>
        <w:rPr>
          <w:rFonts w:ascii="Arial" w:hAnsi="Arial" w:cs="Arial"/>
          <w:color w:val="515151"/>
          <w:sz w:val="18"/>
          <w:szCs w:val="18"/>
        </w:rPr>
        <w:br/>
      </w:r>
      <w:r>
        <w:rPr>
          <w:rFonts w:ascii="Arial" w:hAnsi="Arial" w:cs="Arial"/>
          <w:color w:val="515151"/>
          <w:sz w:val="18"/>
          <w:szCs w:val="18"/>
        </w:rPr>
        <w:br/>
      </w:r>
      <w:r>
        <w:rPr>
          <w:rFonts w:ascii="Arial" w:hAnsi="Arial" w:cs="Arial"/>
          <w:color w:val="515151"/>
          <w:sz w:val="18"/>
          <w:szCs w:val="18"/>
          <w:shd w:val="clear" w:color="auto" w:fill="FFFFFF"/>
        </w:rPr>
        <w:t>This Site and all the information it contains, or may in the future contain, including, but not limited to text, directories, guides, photographs, forms, trademarks, trade names, service marks and logos (collectively, the "Content"), are the property of Neurocare, Inc. (“Neurocare"). Our Web site provides links to other organizations as a service to our readers; Neurocare is not responsible for the information provided in other Web sites.</w:t>
      </w:r>
      <w:r>
        <w:rPr>
          <w:rFonts w:ascii="Arial" w:hAnsi="Arial" w:cs="Arial"/>
          <w:color w:val="515151"/>
          <w:sz w:val="18"/>
          <w:szCs w:val="18"/>
        </w:rPr>
        <w:br/>
      </w:r>
      <w:r>
        <w:rPr>
          <w:rFonts w:ascii="Arial" w:hAnsi="Arial" w:cs="Arial"/>
          <w:color w:val="515151"/>
          <w:sz w:val="18"/>
          <w:szCs w:val="18"/>
        </w:rPr>
        <w:br/>
      </w:r>
      <w:r>
        <w:rPr>
          <w:rStyle w:val="Strong"/>
          <w:rFonts w:ascii="Arial" w:hAnsi="Arial" w:cs="Arial"/>
          <w:color w:val="515151"/>
          <w:shd w:val="clear" w:color="auto" w:fill="FFFFFF"/>
        </w:rPr>
        <w:t>Disclaimer about Medical Information on website: </w:t>
      </w:r>
      <w:r>
        <w:rPr>
          <w:rFonts w:ascii="Arial" w:hAnsi="Arial" w:cs="Arial"/>
          <w:color w:val="515151"/>
          <w:sz w:val="18"/>
          <w:szCs w:val="18"/>
          <w:shd w:val="clear" w:color="auto" w:fill="FFFFFF"/>
        </w:rPr>
        <w:t>The medical information contained on this site is intended solely for informational purposes and is not intended as medical advice or as a replacement for medical advice offered by physicians.  It should not be used for treatment purposes, but rather, patients and consumers should review the information with their professional health care provider.</w:t>
      </w:r>
      <w:r>
        <w:rPr>
          <w:rFonts w:ascii="Arial" w:hAnsi="Arial" w:cs="Arial"/>
          <w:color w:val="515151"/>
          <w:sz w:val="18"/>
          <w:szCs w:val="18"/>
        </w:rPr>
        <w:br/>
      </w:r>
      <w:r>
        <w:rPr>
          <w:rFonts w:ascii="Arial" w:hAnsi="Arial" w:cs="Arial"/>
          <w:color w:val="515151"/>
          <w:sz w:val="18"/>
          <w:szCs w:val="18"/>
        </w:rPr>
        <w:br/>
      </w:r>
      <w:r>
        <w:rPr>
          <w:rStyle w:val="Strong"/>
          <w:rFonts w:ascii="Arial" w:hAnsi="Arial" w:cs="Arial"/>
          <w:color w:val="515151"/>
          <w:shd w:val="clear" w:color="auto" w:fill="FFFFFF"/>
        </w:rPr>
        <w:t>Web Site Privacy Policy </w:t>
      </w:r>
      <w:r>
        <w:rPr>
          <w:rFonts w:ascii="Arial" w:hAnsi="Arial" w:cs="Arial"/>
          <w:color w:val="515151"/>
          <w:sz w:val="18"/>
          <w:szCs w:val="18"/>
          <w:shd w:val="clear" w:color="auto" w:fill="FFFFFF"/>
        </w:rPr>
        <w:br/>
        <w:t>Neurocare is committed to the individual privacy of every visitor to our Web site. We do not collect any individual information about visits to this site, only general traffic data which is not identifiable to specific users. This information is used to maintain and improve our Web site.  When we acquire an e-mail address, either when a Web site visitor is sending us an e-mail, registering for a lecture, or using a website function, these e-mail addresses are not shared with any other institution or within Neurocare except for the designated purpose. </w:t>
      </w:r>
      <w:r>
        <w:rPr>
          <w:rFonts w:ascii="Arial" w:hAnsi="Arial" w:cs="Arial"/>
          <w:color w:val="515151"/>
          <w:sz w:val="18"/>
          <w:szCs w:val="18"/>
        </w:rPr>
        <w:br/>
      </w:r>
      <w:r>
        <w:rPr>
          <w:rFonts w:ascii="Arial" w:hAnsi="Arial" w:cs="Arial"/>
          <w:color w:val="515151"/>
          <w:sz w:val="18"/>
          <w:szCs w:val="18"/>
        </w:rPr>
        <w:br/>
      </w:r>
      <w:r>
        <w:rPr>
          <w:rFonts w:ascii="Arial" w:hAnsi="Arial" w:cs="Arial"/>
          <w:color w:val="515151"/>
          <w:sz w:val="18"/>
          <w:szCs w:val="18"/>
          <w:shd w:val="clear" w:color="auto" w:fill="FFFFFF"/>
        </w:rPr>
        <w:t>Company reserves the right to revise the terms and conditions of this Agreement at any time. Any such revision will be binding and effective immediately upon posting of the revised Agreement on our Web site. Your continued use of our site constitutes agreement to any revision of the terms and conditions of this Agreement.</w:t>
      </w:r>
    </w:p>
    <w:sectPr w:rsidR="00EA2A20" w:rsidRPr="003A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0A"/>
    <w:rsid w:val="003A5B0A"/>
    <w:rsid w:val="006F61F7"/>
    <w:rsid w:val="00EA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AA67-D989-434B-9F54-E2115C75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Anika Patel</cp:lastModifiedBy>
  <cp:revision>2</cp:revision>
  <dcterms:created xsi:type="dcterms:W3CDTF">2020-01-31T16:09:00Z</dcterms:created>
  <dcterms:modified xsi:type="dcterms:W3CDTF">2020-01-31T16:09:00Z</dcterms:modified>
</cp:coreProperties>
</file>